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5C5BB7" w:rsidTr="00933101">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r w:rsidRPr="00613E91">
              <w:rPr>
                <w:rFonts w:ascii="Calibri Light" w:hAnsi="Calibri Light" w:cs="Calibri Light"/>
                <w:b/>
                <w:sz w:val="18"/>
                <w:szCs w:val="16"/>
                <w:u w:val="single"/>
              </w:rPr>
              <w:t>KLİNİK ARAŞTIRMALARDA KULLANILACAK BİYOLOJİK MATERYAL TRANSFER ANLAŞMASI</w:t>
            </w:r>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933101">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 xml:space="preserve"> </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r w:rsidRPr="005C5BB7">
              <w:rPr>
                <w:rFonts w:ascii="Calibri Light" w:hAnsi="Calibri Light" w:cs="Calibri Light"/>
                <w:sz w:val="16"/>
                <w:szCs w:val="16"/>
                <w:lang w:val="en-US"/>
              </w:rPr>
              <w:t xml:space="preserve"> </w:t>
            </w:r>
          </w:p>
        </w:tc>
      </w:tr>
      <w:tr w:rsidR="00A8614B" w:rsidRPr="005C5BB7" w:rsidTr="00B3072C">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0" w:name="Metin1"/>
            <w:r w:rsidRPr="005C5BB7">
              <w:rPr>
                <w:rFonts w:ascii="Calibri Light" w:hAnsi="Calibri Light" w:cs="Calibri Light"/>
                <w:sz w:val="18"/>
                <w:szCs w:val="18"/>
              </w:rPr>
              <w:t xml:space="preserv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bookmarkEnd w:id="0"/>
            <w:r w:rsidRPr="005C5BB7">
              <w:rPr>
                <w:rFonts w:ascii="Calibri Light" w:hAnsi="Calibri Light" w:cs="Calibri Light"/>
                <w:sz w:val="18"/>
                <w:szCs w:val="18"/>
              </w:rPr>
              <w:t xml:space="preserve">” isimli araştırmada kullanılmak üzere gönderilecek </w:t>
            </w:r>
            <w:bookmarkStart w:id="1"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End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Pr="005C5BB7">
              <w:rPr>
                <w:rFonts w:ascii="Calibri Light" w:hAnsi="Calibri Light" w:cs="Calibri Light"/>
                <w:sz w:val="18"/>
                <w:szCs w:val="18"/>
              </w:rPr>
            </w:r>
            <w:r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fldChar w:fldCharType="end"/>
            </w:r>
            <w:bookmarkEnd w:id="1"/>
            <w:r w:rsidRPr="005C5BB7">
              <w:rPr>
                <w:rFonts w:ascii="Calibri Light" w:hAnsi="Calibri Light" w:cs="Calibri Light"/>
                <w:sz w:val="18"/>
                <w:szCs w:val="18"/>
              </w:rPr>
              <w:t xml:space="preserve"> amacı ile kullanılması üzere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bookmarkStart w:id="2" w:name="Metin4"/>
            <w:r w:rsidRPr="005C5BB7">
              <w:rPr>
                <w:rFonts w:ascii="Calibri Light" w:hAnsi="Calibri Light" w:cs="Calibri Light"/>
                <w:sz w:val="18"/>
                <w:szCs w:val="18"/>
              </w:rPr>
              <w:t xml:space="preserve">adresindeki </w:t>
            </w:r>
            <w:r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bookmarkEnd w:id="2"/>
            <w:r w:rsidRPr="005C5BB7">
              <w:rPr>
                <w:rFonts w:ascii="Calibri Light" w:hAnsi="Calibri Light" w:cs="Calibri Light"/>
                <w:sz w:val="18"/>
                <w:szCs w:val="18"/>
              </w:rPr>
              <w:t xml:space="preserve"> merkezine göndermeden önce GÖNDERİCİ ve ALICI’dan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 xml:space="preserve">By this agreement, the investigator and the institution who send the biological material requires the CONSIGNEE and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to agree on the below terms before sending </w:t>
            </w:r>
            <w:sdt>
              <w:sdtPr>
                <w:rPr>
                  <w:rFonts w:ascii="Calibri Light" w:hAnsi="Calibri Light" w:cs="Calibri Light"/>
                  <w:sz w:val="18"/>
                  <w:szCs w:val="18"/>
                </w:rPr>
                <w:id w:val="-1881073313"/>
                <w:placeholder>
                  <w:docPart w:val="11B95853EE84AD4291AE6B2F1E25B328"/>
                </w:placeholder>
                <w:showingPlcHdr/>
              </w:sdtPr>
              <w:sdtEnd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which shall be used for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to be dispatched to the address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933101">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GÖNDERİCİ’nin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GÖNDERİCİ tarafından bireyin kimlik ve tanımlayıcı bilgileri olmaksızın ALICI’ya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r w:rsidR="00B9764B">
              <w:rPr>
                <w:rFonts w:ascii="Calibri Light" w:hAnsi="Calibri Light" w:cs="Calibri Light"/>
                <w:sz w:val="16"/>
                <w:szCs w:val="16"/>
              </w:rPr>
              <w:t>.</w:t>
            </w:r>
            <w:bookmarkStart w:id="3" w:name="_GoBack"/>
            <w:bookmarkEnd w:id="3"/>
            <w:r w:rsidRPr="005C5BB7">
              <w:rPr>
                <w:rFonts w:ascii="Calibri Light" w:hAnsi="Calibri Light" w:cs="Calibri Light"/>
                <w:sz w:val="16"/>
                <w:szCs w:val="16"/>
              </w:rPr>
              <w:t>.</w:t>
            </w:r>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Delivered biological materials shall be used only for the above-mentioned purposes. CONSIGNEE shall use those materials only for secondary purposes, which are initially approved by the CONSIGNOR in written.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cannot provide the biological material to the third parties without prior written approval of the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Biological materials shall be dispatched by the CONSIGNOR to the CONSIGNEE without the identity or any descriptive information of the individuals.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shall use the biological materials in accordance with as the United Nations Human Genome and Universal Declaration of Human Rights.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agrees to return or dispose of all materials and to evidence such acts accordingly in the event of termination of the agreement or withdrawal of written consent of the volunteer referred in Item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This agreement shall be terminated in the event of, termination of the trial, violation on the terms of related regulations or noncompliance with agreement clauses of either of the parties.</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CONSIGNEE and CONSIGNOR shall be responsible from the execution of this Agreement and performances hereunder. In case of conflict, both countries of the parties’ courts are authorized.</w:t>
            </w:r>
          </w:p>
        </w:tc>
      </w:tr>
    </w:tbl>
    <w:p w:rsidR="00BA336C" w:rsidRDefault="00BA336C">
      <w: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lastRenderedPageBreak/>
              <w:br w:type="page"/>
            </w:r>
            <w:r w:rsidRPr="002F6F38">
              <w:rPr>
                <w:rFonts w:ascii="Calibri Light" w:hAnsi="Calibri Light" w:cs="Calibri Light"/>
                <w:b/>
                <w:sz w:val="16"/>
                <w:szCs w:val="16"/>
              </w:rPr>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D15E61">
        <w:trPr>
          <w:trHeight w:val="1119"/>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veya</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D15E61">
        <w:trPr>
          <w:trHeight w:val="62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D15E61">
        <w:trPr>
          <w:trHeight w:val="682"/>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Not: Bu anlaşmada yer alan alıcı kurum yetkilisinin imzası yerine alıcı kurum tarafından verilecek olan ve içerik olarak bu anlaşmadaki hükümlere benzer hükümleri içeren imzalı “end use certificate” “son kullanm sertifikası” de 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744C7" w:rsidRDefault="006D59F4" w:rsidP="0081778B"/>
    <w:sectPr w:rsidR="006D59F4" w:rsidRPr="007744C7" w:rsidSect="000F76F8">
      <w:headerReference w:type="even" r:id="rId9"/>
      <w:headerReference w:type="default" r:id="rId10"/>
      <w:footerReference w:type="even" r:id="rId11"/>
      <w:footerReference w:type="default" r:id="rId12"/>
      <w:headerReference w:type="first" r:id="rId13"/>
      <w:footerReference w:type="first" r:id="rId14"/>
      <w:pgSz w:w="16838" w:h="11906" w:orient="landscape"/>
      <w:pgMar w:top="1702" w:right="1973" w:bottom="56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70" w:rsidRDefault="006C5E70" w:rsidP="00B473EB">
      <w:r>
        <w:separator/>
      </w:r>
    </w:p>
  </w:endnote>
  <w:endnote w:type="continuationSeparator" w:id="0">
    <w:p w:rsidR="006C5E70" w:rsidRDefault="006C5E70"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24" w:type="dxa"/>
      <w:tblLook w:val="04A0" w:firstRow="1" w:lastRow="0" w:firstColumn="1" w:lastColumn="0" w:noHBand="0" w:noVBand="1"/>
    </w:tblPr>
    <w:tblGrid>
      <w:gridCol w:w="2944"/>
      <w:gridCol w:w="2945"/>
      <w:gridCol w:w="2945"/>
      <w:gridCol w:w="2945"/>
      <w:gridCol w:w="2945"/>
    </w:tblGrid>
    <w:tr w:rsidR="00D15E61" w:rsidTr="001A7F1F">
      <w:trPr>
        <w:trHeight w:val="567"/>
      </w:trPr>
      <w:tc>
        <w:tcPr>
          <w:tcW w:w="2944" w:type="dxa"/>
          <w:tcBorders>
            <w:top w:val="single" w:sz="4" w:space="0" w:color="000000"/>
            <w:left w:val="single" w:sz="4" w:space="0" w:color="000000"/>
            <w:bottom w:val="single" w:sz="4" w:space="0" w:color="000000"/>
            <w:right w:val="single" w:sz="4" w:space="0" w:color="000000"/>
          </w:tcBorders>
          <w:vAlign w:val="center"/>
        </w:tcPr>
        <w:p w:rsidR="00D15E61" w:rsidRDefault="00D15E61" w:rsidP="001A7F1F">
          <w:pPr>
            <w:jc w:val="center"/>
            <w:rPr>
              <w:b/>
              <w:sz w:val="16"/>
              <w:szCs w:val="16"/>
            </w:rPr>
          </w:pPr>
          <w:r>
            <w:rPr>
              <w:b/>
              <w:sz w:val="16"/>
              <w:szCs w:val="16"/>
            </w:rPr>
            <w:t>Kod No:</w:t>
          </w:r>
        </w:p>
        <w:p w:rsidR="00D15E61" w:rsidRDefault="001A7F1F" w:rsidP="001A7F1F">
          <w:pPr>
            <w:pStyle w:val="AltBilgi"/>
            <w:jc w:val="center"/>
            <w:rPr>
              <w:sz w:val="16"/>
              <w:szCs w:val="16"/>
            </w:rPr>
          </w:pPr>
          <w:r>
            <w:rPr>
              <w:sz w:val="16"/>
              <w:szCs w:val="16"/>
            </w:rPr>
            <w:t>DŞ.FR.04</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jc w:val="center"/>
            <w:rPr>
              <w:b/>
              <w:sz w:val="16"/>
              <w:szCs w:val="16"/>
            </w:rPr>
          </w:pPr>
          <w:r>
            <w:rPr>
              <w:b/>
              <w:sz w:val="16"/>
              <w:szCs w:val="16"/>
            </w:rPr>
            <w:t>Yayın Tarihi:</w:t>
          </w:r>
        </w:p>
        <w:p w:rsidR="00D15E61" w:rsidRDefault="00F6699E" w:rsidP="001A7F1F">
          <w:pPr>
            <w:pStyle w:val="AltBilgi"/>
            <w:jc w:val="center"/>
            <w:rPr>
              <w:sz w:val="16"/>
              <w:szCs w:val="16"/>
            </w:rPr>
          </w:pPr>
          <w:r>
            <w:rPr>
              <w:sz w:val="16"/>
              <w:szCs w:val="16"/>
            </w:rPr>
            <w:t>26</w:t>
          </w:r>
          <w:r w:rsidR="00D15E61">
            <w:rPr>
              <w:sz w:val="16"/>
              <w:szCs w:val="16"/>
            </w:rPr>
            <w:t>.12.2022</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jc w:val="center"/>
            <w:rPr>
              <w:b/>
              <w:sz w:val="16"/>
              <w:szCs w:val="16"/>
            </w:rPr>
          </w:pPr>
          <w:r>
            <w:rPr>
              <w:b/>
              <w:sz w:val="16"/>
              <w:szCs w:val="16"/>
            </w:rPr>
            <w:t>Revizyon Tarihi:</w:t>
          </w:r>
        </w:p>
        <w:p w:rsidR="00D15E61" w:rsidRDefault="00D15E61" w:rsidP="001A7F1F">
          <w:pPr>
            <w:pStyle w:val="AltBilgi"/>
            <w:jc w:val="center"/>
            <w:rPr>
              <w:sz w:val="16"/>
              <w:szCs w:val="16"/>
            </w:rPr>
          </w:pPr>
          <w:r>
            <w:rPr>
              <w:sz w:val="16"/>
              <w:szCs w:val="16"/>
            </w:rPr>
            <w:t>00.00.0000</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jc w:val="center"/>
            <w:rPr>
              <w:b/>
              <w:sz w:val="16"/>
              <w:szCs w:val="16"/>
            </w:rPr>
          </w:pPr>
          <w:r>
            <w:rPr>
              <w:b/>
              <w:sz w:val="16"/>
              <w:szCs w:val="16"/>
            </w:rPr>
            <w:t>Revizyon Numarası:</w:t>
          </w:r>
        </w:p>
        <w:p w:rsidR="00D15E61" w:rsidRDefault="00D15E61" w:rsidP="001A7F1F">
          <w:pPr>
            <w:pStyle w:val="AltBilgi"/>
            <w:jc w:val="center"/>
            <w:rPr>
              <w:sz w:val="16"/>
              <w:szCs w:val="16"/>
            </w:rPr>
          </w:pPr>
          <w:r>
            <w:rPr>
              <w:sz w:val="16"/>
              <w:szCs w:val="16"/>
            </w:rPr>
            <w:t>00</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tabs>
              <w:tab w:val="center" w:pos="798"/>
            </w:tabs>
            <w:jc w:val="center"/>
            <w:rPr>
              <w:b/>
              <w:sz w:val="16"/>
              <w:szCs w:val="16"/>
            </w:rPr>
          </w:pPr>
          <w:r>
            <w:rPr>
              <w:b/>
              <w:sz w:val="16"/>
              <w:szCs w:val="16"/>
            </w:rPr>
            <w:t>Sayfa/Sayfa Sayısı:</w:t>
          </w:r>
        </w:p>
        <w:p w:rsidR="00D15E61" w:rsidRDefault="00D15E61" w:rsidP="001A7F1F">
          <w:pPr>
            <w:pStyle w:val="AltBilgi"/>
            <w:jc w:val="center"/>
            <w:rPr>
              <w:sz w:val="16"/>
              <w:szCs w:val="16"/>
            </w:rPr>
          </w:pPr>
          <w:r w:rsidRPr="001F2CF6">
            <w:rPr>
              <w:b/>
              <w:bCs/>
              <w:sz w:val="16"/>
              <w:szCs w:val="16"/>
            </w:rPr>
            <w:fldChar w:fldCharType="begin"/>
          </w:r>
          <w:r w:rsidRPr="001F2CF6">
            <w:rPr>
              <w:b/>
              <w:bCs/>
              <w:sz w:val="16"/>
              <w:szCs w:val="16"/>
            </w:rPr>
            <w:instrText>PAGE  \* Arabic  \* MERGEFORMAT</w:instrText>
          </w:r>
          <w:r w:rsidRPr="001F2CF6">
            <w:rPr>
              <w:b/>
              <w:bCs/>
              <w:sz w:val="16"/>
              <w:szCs w:val="16"/>
            </w:rPr>
            <w:fldChar w:fldCharType="separate"/>
          </w:r>
          <w:r w:rsidR="00B9764B">
            <w:rPr>
              <w:b/>
              <w:bCs/>
              <w:noProof/>
              <w:sz w:val="16"/>
              <w:szCs w:val="16"/>
            </w:rPr>
            <w:t>1</w:t>
          </w:r>
          <w:r w:rsidRPr="001F2CF6">
            <w:rPr>
              <w:b/>
              <w:bCs/>
              <w:sz w:val="16"/>
              <w:szCs w:val="16"/>
            </w:rPr>
            <w:fldChar w:fldCharType="end"/>
          </w:r>
          <w:r w:rsidRPr="001F2CF6">
            <w:rPr>
              <w:sz w:val="16"/>
              <w:szCs w:val="16"/>
            </w:rPr>
            <w:t xml:space="preserve"> / </w:t>
          </w:r>
          <w:r w:rsidRPr="001F2CF6">
            <w:rPr>
              <w:b/>
              <w:bCs/>
              <w:sz w:val="16"/>
              <w:szCs w:val="16"/>
            </w:rPr>
            <w:fldChar w:fldCharType="begin"/>
          </w:r>
          <w:r w:rsidRPr="001F2CF6">
            <w:rPr>
              <w:b/>
              <w:bCs/>
              <w:sz w:val="16"/>
              <w:szCs w:val="16"/>
            </w:rPr>
            <w:instrText>NUMPAGES  \* Arabic  \* MERGEFORMAT</w:instrText>
          </w:r>
          <w:r w:rsidRPr="001F2CF6">
            <w:rPr>
              <w:b/>
              <w:bCs/>
              <w:sz w:val="16"/>
              <w:szCs w:val="16"/>
            </w:rPr>
            <w:fldChar w:fldCharType="separate"/>
          </w:r>
          <w:r w:rsidR="00B9764B">
            <w:rPr>
              <w:b/>
              <w:bCs/>
              <w:noProof/>
              <w:sz w:val="16"/>
              <w:szCs w:val="16"/>
            </w:rPr>
            <w:t>2</w:t>
          </w:r>
          <w:r w:rsidRPr="001F2CF6">
            <w:rPr>
              <w:b/>
              <w:bCs/>
              <w:sz w:val="16"/>
              <w:szCs w:val="16"/>
            </w:rPr>
            <w:fldChar w:fldCharType="end"/>
          </w:r>
        </w:p>
      </w:tc>
    </w:tr>
  </w:tbl>
  <w:p w:rsidR="00D15E61" w:rsidRDefault="00D15E6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70" w:rsidRDefault="006C5E70" w:rsidP="00B473EB">
      <w:r>
        <w:separator/>
      </w:r>
    </w:p>
  </w:footnote>
  <w:footnote w:type="continuationSeparator" w:id="0">
    <w:p w:rsidR="006C5E70" w:rsidRDefault="006C5E70" w:rsidP="00B47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08" w:type="pct"/>
      <w:tblInd w:w="8897" w:type="dxa"/>
      <w:tblLook w:val="01E0" w:firstRow="1" w:lastRow="1" w:firstColumn="1" w:lastColumn="1" w:noHBand="0" w:noVBand="0"/>
    </w:tblPr>
    <w:tblGrid>
      <w:gridCol w:w="4967"/>
      <w:gridCol w:w="794"/>
    </w:tblGrid>
    <w:tr w:rsidR="00390151"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1D4A6D" w:rsidP="006F4F3D">
              <w:pPr>
                <w:pStyle w:val="stBilgi"/>
                <w:tabs>
                  <w:tab w:val="left" w:pos="387"/>
                </w:tabs>
                <w:ind w:left="-4503"/>
                <w:jc w:val="right"/>
                <w:rPr>
                  <w:bCs/>
                </w:rPr>
              </w:pPr>
              <w:r>
                <w:rPr>
                  <w:rFonts w:ascii="Arial" w:hAnsi="Arial" w:cs="Arial"/>
                  <w:bCs/>
                </w:rPr>
                <w:t>Biyolojik Materyal Transfer Formu</w:t>
              </w:r>
            </w:p>
          </w:sdtContent>
        </w:sdt>
      </w:tc>
      <w:tc>
        <w:tcPr>
          <w:tcW w:w="689"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B9764B">
            <w:rPr>
              <w:rFonts w:ascii="Arial" w:hAnsi="Arial" w:cs="Arial"/>
              <w:noProof/>
              <w:sz w:val="20"/>
            </w:rPr>
            <w:t>1</w:t>
          </w:r>
          <w:r w:rsidRPr="005D4B06">
            <w:rPr>
              <w:rFonts w:ascii="Arial" w:hAnsi="Arial" w:cs="Arial"/>
              <w:sz w:val="20"/>
            </w:rPr>
            <w:fldChar w:fldCharType="end"/>
          </w:r>
          <w:r w:rsidR="00D15E61">
            <w:rPr>
              <w:rFonts w:ascii="Arial" w:hAnsi="Arial" w:cs="Arial"/>
              <w:sz w:val="20"/>
            </w:rPr>
            <w:t>/2</w:t>
          </w:r>
        </w:p>
      </w:tc>
    </w:tr>
    <w:tr w:rsidR="00390151" w:rsidTr="001776B4">
      <w:tc>
        <w:tcPr>
          <w:tcW w:w="4311" w:type="pct"/>
          <w:vAlign w:val="center"/>
        </w:tcPr>
        <w:p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val="en"/>
            </w:rPr>
            <w:t>(Biological Material Transfer Form)</w:t>
          </w:r>
        </w:p>
      </w:tc>
      <w:tc>
        <w:tcPr>
          <w:tcW w:w="689" w:type="pct"/>
        </w:tcPr>
        <w:p w:rsidR="006F4F3D" w:rsidRPr="005D4B06" w:rsidRDefault="006F4F3D">
          <w:pPr>
            <w:pStyle w:val="stBilgi"/>
            <w:rPr>
              <w:rFonts w:ascii="Arial" w:hAnsi="Arial" w:cs="Arial"/>
              <w:sz w:val="20"/>
            </w:rPr>
          </w:pPr>
        </w:p>
      </w:tc>
    </w:tr>
    <w:tr w:rsidR="00390151" w:rsidTr="001776B4">
      <w:tc>
        <w:tcPr>
          <w:tcW w:w="4311" w:type="pct"/>
          <w:vAlign w:val="center"/>
        </w:tcPr>
        <w:p w:rsidR="00B473EB" w:rsidRPr="00AD00A6" w:rsidRDefault="00333BF8" w:rsidP="00333BF8">
          <w:pPr>
            <w:pStyle w:val="stBilgi"/>
            <w:tabs>
              <w:tab w:val="left" w:pos="387"/>
            </w:tabs>
            <w:jc w:val="right"/>
            <w:rPr>
              <w:rFonts w:ascii="Arial" w:hAnsi="Arial" w:cs="Arial"/>
              <w:bCs/>
              <w:sz w:val="16"/>
              <w:szCs w:val="16"/>
            </w:rPr>
          </w:pPr>
          <w:r>
            <w:rPr>
              <w:rFonts w:ascii="Arial" w:hAnsi="Arial" w:cs="Arial"/>
              <w:bCs/>
              <w:sz w:val="16"/>
              <w:szCs w:val="16"/>
            </w:rPr>
            <w:t>KAD-DD-14</w:t>
          </w:r>
          <w:r w:rsidR="001A2CD8" w:rsidRPr="00AD00A6">
            <w:rPr>
              <w:rFonts w:ascii="Arial" w:hAnsi="Arial" w:cs="Arial"/>
              <w:bCs/>
              <w:sz w:val="16"/>
              <w:szCs w:val="16"/>
            </w:rPr>
            <w:t xml:space="preserve"> / </w:t>
          </w:r>
          <w:r w:rsidR="00DC2C03" w:rsidRPr="00DC2C03">
            <w:rPr>
              <w:rFonts w:ascii="Arial" w:hAnsi="Arial" w:cs="Arial"/>
              <w:bCs/>
              <w:sz w:val="16"/>
              <w:szCs w:val="16"/>
            </w:rPr>
            <w:t>01.12.2019</w:t>
          </w:r>
          <w:r w:rsidR="00DC2C03">
            <w:rPr>
              <w:rFonts w:ascii="Arial" w:hAnsi="Arial" w:cs="Arial"/>
              <w:bCs/>
              <w:sz w:val="16"/>
              <w:szCs w:val="16"/>
            </w:rPr>
            <w:t xml:space="preserve"> </w:t>
          </w:r>
          <w:r w:rsidR="002D7855">
            <w:rPr>
              <w:rFonts w:ascii="Arial" w:hAnsi="Arial" w:cs="Arial"/>
              <w:bCs/>
              <w:sz w:val="16"/>
              <w:szCs w:val="16"/>
            </w:rPr>
            <w:t>/ Rev.</w:t>
          </w:r>
          <w:r w:rsidR="001A51FF">
            <w:rPr>
              <w:rFonts w:ascii="Arial" w:hAnsi="Arial" w:cs="Arial"/>
              <w:bCs/>
              <w:sz w:val="16"/>
              <w:szCs w:val="16"/>
            </w:rPr>
            <w:t>00</w:t>
          </w:r>
          <w:r w:rsidR="0036723B">
            <w:rPr>
              <w:rFonts w:ascii="Arial" w:hAnsi="Arial" w:cs="Arial"/>
              <w:bCs/>
              <w:sz w:val="16"/>
              <w:szCs w:val="16"/>
            </w:rPr>
            <w:t xml:space="preserve">  </w:t>
          </w:r>
        </w:p>
      </w:tc>
      <w:tc>
        <w:tcPr>
          <w:tcW w:w="689" w:type="pct"/>
        </w:tcPr>
        <w:p w:rsidR="00B473EB" w:rsidRDefault="00B473EB">
          <w:pPr>
            <w:pStyle w:val="stBilgi"/>
          </w:pPr>
        </w:p>
      </w:tc>
    </w:tr>
  </w:tbl>
  <w:p w:rsidR="00B473EB" w:rsidRDefault="00B473EB" w:rsidP="00AD56C9">
    <w:pPr>
      <w:pStyle w:val="stBilgi"/>
      <w:tabs>
        <w:tab w:val="clear" w:pos="4536"/>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B6"/>
    <w:rsid w:val="0001124F"/>
    <w:rsid w:val="00026CBE"/>
    <w:rsid w:val="00051D38"/>
    <w:rsid w:val="000522D1"/>
    <w:rsid w:val="000656F8"/>
    <w:rsid w:val="00076A3C"/>
    <w:rsid w:val="00080499"/>
    <w:rsid w:val="00095190"/>
    <w:rsid w:val="00096B70"/>
    <w:rsid w:val="000A6029"/>
    <w:rsid w:val="000B0100"/>
    <w:rsid w:val="000B24B6"/>
    <w:rsid w:val="000B7C0C"/>
    <w:rsid w:val="000F76F8"/>
    <w:rsid w:val="00116CBF"/>
    <w:rsid w:val="00121D05"/>
    <w:rsid w:val="001404A6"/>
    <w:rsid w:val="001437CA"/>
    <w:rsid w:val="001478BC"/>
    <w:rsid w:val="001507D8"/>
    <w:rsid w:val="00152CB3"/>
    <w:rsid w:val="0016200D"/>
    <w:rsid w:val="001776B4"/>
    <w:rsid w:val="001A2CD8"/>
    <w:rsid w:val="001A51FF"/>
    <w:rsid w:val="001A7F1F"/>
    <w:rsid w:val="001C20BE"/>
    <w:rsid w:val="001D19E0"/>
    <w:rsid w:val="001D4A6D"/>
    <w:rsid w:val="001E0AEB"/>
    <w:rsid w:val="001E3755"/>
    <w:rsid w:val="0022189F"/>
    <w:rsid w:val="002465C0"/>
    <w:rsid w:val="00247B45"/>
    <w:rsid w:val="002529A1"/>
    <w:rsid w:val="00265EB0"/>
    <w:rsid w:val="00276FEB"/>
    <w:rsid w:val="00290D33"/>
    <w:rsid w:val="002B0B61"/>
    <w:rsid w:val="002B603A"/>
    <w:rsid w:val="002C22D0"/>
    <w:rsid w:val="002C4D80"/>
    <w:rsid w:val="002D5800"/>
    <w:rsid w:val="002D7855"/>
    <w:rsid w:val="002E6114"/>
    <w:rsid w:val="002F2DB5"/>
    <w:rsid w:val="002F63A6"/>
    <w:rsid w:val="002F6F38"/>
    <w:rsid w:val="00333BF8"/>
    <w:rsid w:val="00334067"/>
    <w:rsid w:val="00347B43"/>
    <w:rsid w:val="003528AC"/>
    <w:rsid w:val="00353EE5"/>
    <w:rsid w:val="00357903"/>
    <w:rsid w:val="00362533"/>
    <w:rsid w:val="0036723B"/>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B3EEB"/>
    <w:rsid w:val="004D633A"/>
    <w:rsid w:val="004E0C29"/>
    <w:rsid w:val="0052020A"/>
    <w:rsid w:val="00525C6C"/>
    <w:rsid w:val="00525D82"/>
    <w:rsid w:val="0055215A"/>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C5E70"/>
    <w:rsid w:val="006D496F"/>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4B1C"/>
    <w:rsid w:val="0081778B"/>
    <w:rsid w:val="00842712"/>
    <w:rsid w:val="008451F1"/>
    <w:rsid w:val="0085568E"/>
    <w:rsid w:val="00860A3B"/>
    <w:rsid w:val="00862BFD"/>
    <w:rsid w:val="00867F8E"/>
    <w:rsid w:val="00877B53"/>
    <w:rsid w:val="008F0FC7"/>
    <w:rsid w:val="00933101"/>
    <w:rsid w:val="00962743"/>
    <w:rsid w:val="0097191A"/>
    <w:rsid w:val="00982EB0"/>
    <w:rsid w:val="009952B1"/>
    <w:rsid w:val="00997AC9"/>
    <w:rsid w:val="009A29BD"/>
    <w:rsid w:val="009C1169"/>
    <w:rsid w:val="009C117F"/>
    <w:rsid w:val="009D1040"/>
    <w:rsid w:val="009D2D2B"/>
    <w:rsid w:val="009E09A2"/>
    <w:rsid w:val="009F619E"/>
    <w:rsid w:val="00A01467"/>
    <w:rsid w:val="00A420F9"/>
    <w:rsid w:val="00A622A6"/>
    <w:rsid w:val="00A67608"/>
    <w:rsid w:val="00A74E29"/>
    <w:rsid w:val="00A75737"/>
    <w:rsid w:val="00A8614B"/>
    <w:rsid w:val="00AB7031"/>
    <w:rsid w:val="00AC39C4"/>
    <w:rsid w:val="00AD00A6"/>
    <w:rsid w:val="00AD56C9"/>
    <w:rsid w:val="00AE0B6A"/>
    <w:rsid w:val="00AE795F"/>
    <w:rsid w:val="00AF7AD7"/>
    <w:rsid w:val="00B00D45"/>
    <w:rsid w:val="00B15396"/>
    <w:rsid w:val="00B3072C"/>
    <w:rsid w:val="00B32704"/>
    <w:rsid w:val="00B4314F"/>
    <w:rsid w:val="00B43335"/>
    <w:rsid w:val="00B473EB"/>
    <w:rsid w:val="00B50539"/>
    <w:rsid w:val="00B64B80"/>
    <w:rsid w:val="00B74D89"/>
    <w:rsid w:val="00B75032"/>
    <w:rsid w:val="00B75B66"/>
    <w:rsid w:val="00B947A3"/>
    <w:rsid w:val="00B9764B"/>
    <w:rsid w:val="00BA3354"/>
    <w:rsid w:val="00BA336C"/>
    <w:rsid w:val="00BB2AD5"/>
    <w:rsid w:val="00BC1920"/>
    <w:rsid w:val="00BE2C7F"/>
    <w:rsid w:val="00BF3317"/>
    <w:rsid w:val="00C078BE"/>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6F52"/>
    <w:rsid w:val="00CE7AF5"/>
    <w:rsid w:val="00CF5C69"/>
    <w:rsid w:val="00D03CB9"/>
    <w:rsid w:val="00D060D8"/>
    <w:rsid w:val="00D15E61"/>
    <w:rsid w:val="00D20BFD"/>
    <w:rsid w:val="00D36391"/>
    <w:rsid w:val="00D3652F"/>
    <w:rsid w:val="00D70F8E"/>
    <w:rsid w:val="00D76EF0"/>
    <w:rsid w:val="00D87804"/>
    <w:rsid w:val="00DA6704"/>
    <w:rsid w:val="00DB4845"/>
    <w:rsid w:val="00DC19FE"/>
    <w:rsid w:val="00DC2C03"/>
    <w:rsid w:val="00DC2E63"/>
    <w:rsid w:val="00DE5C5E"/>
    <w:rsid w:val="00DF5ABC"/>
    <w:rsid w:val="00DF6C7D"/>
    <w:rsid w:val="00E30AB1"/>
    <w:rsid w:val="00E3655D"/>
    <w:rsid w:val="00E50066"/>
    <w:rsid w:val="00E60D76"/>
    <w:rsid w:val="00E61408"/>
    <w:rsid w:val="00E6771B"/>
    <w:rsid w:val="00E77CD3"/>
    <w:rsid w:val="00EA1562"/>
    <w:rsid w:val="00EA6382"/>
    <w:rsid w:val="00EB3A6B"/>
    <w:rsid w:val="00ED77EC"/>
    <w:rsid w:val="00EF342F"/>
    <w:rsid w:val="00F01B03"/>
    <w:rsid w:val="00F079F8"/>
    <w:rsid w:val="00F16979"/>
    <w:rsid w:val="00F6563C"/>
    <w:rsid w:val="00F6699E"/>
    <w:rsid w:val="00F724D4"/>
    <w:rsid w:val="00F73A9F"/>
    <w:rsid w:val="00FB737B"/>
    <w:rsid w:val="00FD21DA"/>
    <w:rsid w:val="00FD48C4"/>
    <w:rsid w:val="00FE33CC"/>
    <w:rsid w:val="00FF0DA9"/>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4AD"/>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 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3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 w:id="15440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C2501"/>
    <w:rsid w:val="000D6A5C"/>
    <w:rsid w:val="00123C20"/>
    <w:rsid w:val="00147608"/>
    <w:rsid w:val="001819E6"/>
    <w:rsid w:val="001B03E6"/>
    <w:rsid w:val="001D0664"/>
    <w:rsid w:val="002424BE"/>
    <w:rsid w:val="003755A0"/>
    <w:rsid w:val="003F1708"/>
    <w:rsid w:val="004203D9"/>
    <w:rsid w:val="00477D68"/>
    <w:rsid w:val="004B0293"/>
    <w:rsid w:val="004E393B"/>
    <w:rsid w:val="005039DF"/>
    <w:rsid w:val="006560AC"/>
    <w:rsid w:val="006564EC"/>
    <w:rsid w:val="00732D45"/>
    <w:rsid w:val="00736596"/>
    <w:rsid w:val="008C4449"/>
    <w:rsid w:val="009A54EB"/>
    <w:rsid w:val="00A13085"/>
    <w:rsid w:val="00A76B5B"/>
    <w:rsid w:val="00A84678"/>
    <w:rsid w:val="00A9592C"/>
    <w:rsid w:val="00AA392A"/>
    <w:rsid w:val="00AF6480"/>
    <w:rsid w:val="00B45725"/>
    <w:rsid w:val="00B6114B"/>
    <w:rsid w:val="00C257C6"/>
    <w:rsid w:val="00C26922"/>
    <w:rsid w:val="00C556AB"/>
    <w:rsid w:val="00C91863"/>
    <w:rsid w:val="00D725A7"/>
    <w:rsid w:val="00DD55D1"/>
    <w:rsid w:val="00DE712D"/>
    <w:rsid w:val="00E27C98"/>
    <w:rsid w:val="00E70F30"/>
    <w:rsid w:val="00E75887"/>
    <w:rsid w:val="00EA7854"/>
    <w:rsid w:val="00ED0BBF"/>
    <w:rsid w:val="00FB2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3F026A-C9A4-448B-AD7E-7F9F6C2D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V3.dotx</Template>
  <TotalTime>144</TotalTime>
  <Pages>2</Pages>
  <Words>1180</Words>
  <Characters>6730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keywords>BMTF</cp:keywords>
  <cp:lastModifiedBy>YASİN ŞENEL</cp:lastModifiedBy>
  <cp:revision>157</cp:revision>
  <cp:lastPrinted>2022-12-26T06:10:00Z</cp:lastPrinted>
  <dcterms:created xsi:type="dcterms:W3CDTF">2015-08-26T08:45:00Z</dcterms:created>
  <dcterms:modified xsi:type="dcterms:W3CDTF">2023-01-30T12:06:00Z</dcterms:modified>
</cp:coreProperties>
</file>